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E5A" w:rsidRPr="00007527" w:rsidRDefault="00C81E5A" w:rsidP="00C81E5A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07527">
        <w:rPr>
          <w:rFonts w:ascii="Times New Roman" w:hAnsi="Times New Roman" w:cs="Times New Roman"/>
          <w:b/>
          <w:sz w:val="24"/>
          <w:szCs w:val="24"/>
        </w:rPr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8"/>
        <w:gridCol w:w="2869"/>
        <w:gridCol w:w="4174"/>
      </w:tblGrid>
      <w:tr w:rsidR="00C81E5A" w:rsidRPr="00007527" w:rsidTr="00304F12">
        <w:tc>
          <w:tcPr>
            <w:tcW w:w="4446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183DF" wp14:editId="237CC54D">
                  <wp:extent cx="1978660" cy="1609725"/>
                  <wp:effectExtent l="0" t="0" r="254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74" cy="161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9D2CD" wp14:editId="0208B2F5">
                  <wp:extent cx="2272915" cy="200832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03" cy="201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60220" wp14:editId="214C440B">
                  <wp:extent cx="3053115" cy="2034540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274" cy="203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5A" w:rsidRPr="00007527" w:rsidTr="00304F12">
        <w:tc>
          <w:tcPr>
            <w:tcW w:w="4446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Хосе Каррерас</w:t>
            </w:r>
          </w:p>
        </w:tc>
        <w:tc>
          <w:tcPr>
            <w:tcW w:w="3795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Аида Гаррифулина</w:t>
            </w:r>
          </w:p>
        </w:tc>
        <w:tc>
          <w:tcPr>
            <w:tcW w:w="552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Елена Образцова</w:t>
            </w:r>
          </w:p>
        </w:tc>
      </w:tr>
      <w:tr w:rsidR="00C81E5A" w:rsidRPr="00007527" w:rsidTr="00304F12">
        <w:tc>
          <w:tcPr>
            <w:tcW w:w="4446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B303E" wp14:editId="44D6709F">
                  <wp:extent cx="1638300" cy="2280660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05" cy="230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B6325" wp14:editId="5707650C">
                  <wp:extent cx="1695450" cy="1695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C58B2" wp14:editId="41A38E9D">
                  <wp:extent cx="1706825" cy="2282190"/>
                  <wp:effectExtent l="0" t="0" r="825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75" cy="231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5A" w:rsidRPr="00007527" w:rsidTr="00304F12">
        <w:tc>
          <w:tcPr>
            <w:tcW w:w="4446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Галина Вишневская</w:t>
            </w:r>
          </w:p>
        </w:tc>
        <w:tc>
          <w:tcPr>
            <w:tcW w:w="3795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Анна Нетребко</w:t>
            </w:r>
          </w:p>
        </w:tc>
        <w:tc>
          <w:tcPr>
            <w:tcW w:w="552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Лучиано Паваротти</w:t>
            </w:r>
          </w:p>
        </w:tc>
      </w:tr>
      <w:tr w:rsidR="00C81E5A" w:rsidRPr="00007527" w:rsidTr="00304F12">
        <w:tc>
          <w:tcPr>
            <w:tcW w:w="4446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2F0BB" wp14:editId="17FA0BA8">
                  <wp:extent cx="1644015" cy="208212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577" cy="209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DD7B6" wp14:editId="38695D59">
                  <wp:extent cx="2093802" cy="2109470"/>
                  <wp:effectExtent l="0" t="0" r="1905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782d-12094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572" cy="2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</w:tcPr>
          <w:p w:rsidR="00C81E5A" w:rsidRPr="00007527" w:rsidRDefault="00C81E5A" w:rsidP="00304F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EFF51" wp14:editId="4F05940D">
                  <wp:extent cx="3387712" cy="1906244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-9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030" cy="190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5A" w:rsidRPr="00007527" w:rsidTr="00304F12">
        <w:tc>
          <w:tcPr>
            <w:tcW w:w="4446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Мария Каллас</w:t>
            </w:r>
          </w:p>
        </w:tc>
        <w:tc>
          <w:tcPr>
            <w:tcW w:w="3795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Дмитрий Хворостовский</w:t>
            </w:r>
          </w:p>
        </w:tc>
        <w:tc>
          <w:tcPr>
            <w:tcW w:w="552" w:type="dxa"/>
          </w:tcPr>
          <w:p w:rsidR="00C81E5A" w:rsidRPr="00007527" w:rsidRDefault="00C81E5A" w:rsidP="00C81E5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7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Пласидо Доминго</w:t>
            </w:r>
          </w:p>
        </w:tc>
      </w:tr>
    </w:tbl>
    <w:p w:rsidR="00C81E5A" w:rsidRPr="00007527" w:rsidRDefault="00C81E5A" w:rsidP="00C81E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E5A" w:rsidRPr="00007527" w:rsidRDefault="00C81E5A" w:rsidP="00C81E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E5A" w:rsidRPr="00007527" w:rsidRDefault="00C81E5A" w:rsidP="00C81E5A">
      <w:pPr>
        <w:jc w:val="both"/>
        <w:rPr>
          <w:rFonts w:ascii="Times New Roman" w:hAnsi="Times New Roman" w:cs="Times New Roman"/>
          <w:sz w:val="24"/>
          <w:szCs w:val="24"/>
        </w:rPr>
      </w:pPr>
      <w:r w:rsidRPr="00052B58">
        <w:rPr>
          <w:rFonts w:ascii="Times New Roman" w:hAnsi="Times New Roman" w:cs="Times New Roman"/>
          <w:b/>
          <w:sz w:val="24"/>
          <w:szCs w:val="24"/>
        </w:rPr>
        <w:t>Задание второе:</w:t>
      </w:r>
      <w:r w:rsidRPr="00007527">
        <w:rPr>
          <w:rFonts w:ascii="Times New Roman" w:hAnsi="Times New Roman" w:cs="Times New Roman"/>
          <w:sz w:val="24"/>
          <w:szCs w:val="24"/>
        </w:rPr>
        <w:t xml:space="preserve"> оперу слушают, а балет смотрят. </w:t>
      </w:r>
    </w:p>
    <w:p w:rsidR="00C81E5A" w:rsidRPr="00052B58" w:rsidRDefault="00C81E5A" w:rsidP="00C81E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B58">
        <w:rPr>
          <w:rFonts w:ascii="Times New Roman" w:hAnsi="Times New Roman" w:cs="Times New Roman"/>
          <w:b/>
          <w:sz w:val="24"/>
          <w:szCs w:val="24"/>
        </w:rPr>
        <w:t xml:space="preserve">Здание третье: </w:t>
      </w:r>
    </w:p>
    <w:p w:rsidR="00C81E5A" w:rsidRPr="00007527" w:rsidRDefault="00C81E5A" w:rsidP="00C81E5A">
      <w:pPr>
        <w:jc w:val="both"/>
        <w:rPr>
          <w:rFonts w:ascii="Times New Roman" w:hAnsi="Times New Roman" w:cs="Times New Roman"/>
          <w:sz w:val="24"/>
          <w:szCs w:val="24"/>
        </w:rPr>
      </w:pPr>
      <w:r w:rsidRPr="00007527">
        <w:rPr>
          <w:rFonts w:ascii="Times New Roman" w:hAnsi="Times New Roman" w:cs="Times New Roman"/>
          <w:sz w:val="24"/>
          <w:szCs w:val="24"/>
        </w:rPr>
        <w:t xml:space="preserve">Согласно музейным этикеткам, переводы известных полотен русских художников таковы: «Не ждали» Ильи Репина –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did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expect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him</w:t>
      </w:r>
      <w:r w:rsidRPr="00007527">
        <w:rPr>
          <w:rFonts w:ascii="Times New Roman" w:hAnsi="Times New Roman" w:cs="Times New Roman"/>
          <w:sz w:val="24"/>
          <w:szCs w:val="24"/>
        </w:rPr>
        <w:t xml:space="preserve">, «Московский дворик» ‒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Moscow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Patio</w:t>
      </w:r>
      <w:r w:rsidRPr="00007527">
        <w:rPr>
          <w:rFonts w:ascii="Times New Roman" w:hAnsi="Times New Roman" w:cs="Times New Roman"/>
          <w:sz w:val="24"/>
          <w:szCs w:val="24"/>
        </w:rPr>
        <w:t xml:space="preserve"> и «Грачи прилетели» Василия Поленова ‒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Crocks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Arrived</w:t>
      </w:r>
      <w:r w:rsidRPr="00007527">
        <w:rPr>
          <w:rFonts w:ascii="Times New Roman" w:hAnsi="Times New Roman" w:cs="Times New Roman"/>
          <w:sz w:val="24"/>
          <w:szCs w:val="24"/>
        </w:rPr>
        <w:t>.</w:t>
      </w:r>
    </w:p>
    <w:p w:rsidR="00C81E5A" w:rsidRPr="00007527" w:rsidRDefault="00C81E5A" w:rsidP="00C81E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E5A" w:rsidRPr="00007527" w:rsidRDefault="00C81E5A" w:rsidP="00C81E5A">
      <w:pPr>
        <w:jc w:val="both"/>
        <w:rPr>
          <w:rFonts w:ascii="Times New Roman" w:hAnsi="Times New Roman" w:cs="Times New Roman"/>
          <w:sz w:val="24"/>
          <w:szCs w:val="24"/>
        </w:rPr>
      </w:pPr>
      <w:r w:rsidRPr="00007527">
        <w:rPr>
          <w:rFonts w:ascii="Times New Roman" w:hAnsi="Times New Roman" w:cs="Times New Roman"/>
          <w:sz w:val="24"/>
          <w:szCs w:val="24"/>
        </w:rPr>
        <w:t>Конечно, мы имеем пра</w:t>
      </w:r>
      <w:r w:rsidR="00052B58">
        <w:rPr>
          <w:rFonts w:ascii="Times New Roman" w:hAnsi="Times New Roman" w:cs="Times New Roman"/>
          <w:sz w:val="24"/>
          <w:szCs w:val="24"/>
        </w:rPr>
        <w:t>во и на другие варианты переводов</w:t>
      </w:r>
      <w:r w:rsidRPr="00007527">
        <w:rPr>
          <w:rFonts w:ascii="Times New Roman" w:hAnsi="Times New Roman" w:cs="Times New Roman"/>
          <w:sz w:val="24"/>
          <w:szCs w:val="24"/>
        </w:rPr>
        <w:t>, если не стоим перед этим самым полотном, но, согласитесь, быстро подобрать хороший вариант для таких известных с детства работ довольно непросто.</w:t>
      </w:r>
    </w:p>
    <w:p w:rsidR="00052B58" w:rsidRDefault="00052B58" w:rsidP="00C81E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E5A" w:rsidRPr="00007527" w:rsidRDefault="00C81E5A" w:rsidP="00C81E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527">
        <w:rPr>
          <w:rFonts w:ascii="Times New Roman" w:hAnsi="Times New Roman" w:cs="Times New Roman"/>
          <w:b/>
          <w:sz w:val="24"/>
          <w:szCs w:val="24"/>
        </w:rPr>
        <w:t>Задание четвертое:</w:t>
      </w:r>
    </w:p>
    <w:p w:rsidR="00C81E5A" w:rsidRPr="00007527" w:rsidRDefault="00C81E5A" w:rsidP="00C81E5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527">
        <w:rPr>
          <w:rFonts w:ascii="Times New Roman" w:hAnsi="Times New Roman" w:cs="Times New Roman"/>
          <w:sz w:val="24"/>
          <w:szCs w:val="24"/>
          <w:lang w:val="en-US"/>
        </w:rPr>
        <w:t>Tympani</w:t>
      </w:r>
      <w:r w:rsidRPr="00007527">
        <w:rPr>
          <w:rFonts w:ascii="Times New Roman" w:hAnsi="Times New Roman" w:cs="Times New Roman"/>
          <w:sz w:val="24"/>
          <w:szCs w:val="24"/>
        </w:rPr>
        <w:t xml:space="preserve"> ‒ это литавры, ударный инструмент, звук которого хорошо нам знаком по вступлению 5 симфонии Людвига </w:t>
      </w:r>
      <w:proofErr w:type="spellStart"/>
      <w:r w:rsidRPr="00007527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007527">
        <w:rPr>
          <w:rFonts w:ascii="Times New Roman" w:hAnsi="Times New Roman" w:cs="Times New Roman"/>
          <w:sz w:val="24"/>
          <w:szCs w:val="24"/>
        </w:rPr>
        <w:t xml:space="preserve"> Бетховена. (Кстати, а помните ли вы эту известную партию?).</w:t>
      </w:r>
      <w:proofErr w:type="gramEnd"/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E5A" w:rsidRPr="00007527" w:rsidRDefault="00C81E5A" w:rsidP="00C81E5A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5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D9775" wp14:editId="38782A16">
            <wp:extent cx="4321175" cy="3053692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rdtkePauk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01" cy="305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5A" w:rsidRPr="00007527" w:rsidRDefault="0092096B" w:rsidP="00C81E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527">
        <w:rPr>
          <w:rFonts w:ascii="Times New Roman" w:hAnsi="Times New Roman" w:cs="Times New Roman"/>
          <w:b/>
          <w:sz w:val="24"/>
          <w:szCs w:val="24"/>
        </w:rPr>
        <w:t xml:space="preserve">Задание пятое: </w:t>
      </w:r>
    </w:p>
    <w:p w:rsidR="0092096B" w:rsidRPr="00007527" w:rsidRDefault="0092096B" w:rsidP="00C81E5A">
      <w:pPr>
        <w:jc w:val="both"/>
        <w:rPr>
          <w:rFonts w:ascii="Times New Roman" w:hAnsi="Times New Roman" w:cs="Times New Roman"/>
          <w:sz w:val="24"/>
          <w:szCs w:val="24"/>
        </w:rPr>
      </w:pPr>
      <w:r w:rsidRPr="00007527">
        <w:rPr>
          <w:rFonts w:ascii="Times New Roman" w:hAnsi="Times New Roman" w:cs="Times New Roman"/>
          <w:sz w:val="24"/>
          <w:szCs w:val="24"/>
        </w:rPr>
        <w:t xml:space="preserve">В центре Москвы вас встречают два музея с похожими названиями: литературный музей А.С. Пушкина –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Museum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Alexander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Pushkin</w:t>
      </w:r>
      <w:r w:rsidRPr="00007527">
        <w:rPr>
          <w:rFonts w:ascii="Times New Roman" w:hAnsi="Times New Roman" w:cs="Times New Roman"/>
          <w:sz w:val="24"/>
          <w:szCs w:val="24"/>
        </w:rPr>
        <w:t xml:space="preserve"> и ГМИИ имени А.С. Пушкина ‒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Pushkin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Museum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Fine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007527">
        <w:rPr>
          <w:rFonts w:ascii="Times New Roman" w:hAnsi="Times New Roman" w:cs="Times New Roman"/>
          <w:sz w:val="24"/>
          <w:szCs w:val="24"/>
        </w:rPr>
        <w:t xml:space="preserve">, который хранит прекрасную коллекцию изобразительного искусства разных эпох. </w:t>
      </w:r>
    </w:p>
    <w:p w:rsidR="0092096B" w:rsidRPr="00007527" w:rsidRDefault="0092096B" w:rsidP="00C81E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096B" w:rsidRPr="00007527" w:rsidRDefault="0092096B" w:rsidP="00C81E5A">
      <w:pPr>
        <w:jc w:val="both"/>
        <w:rPr>
          <w:rFonts w:ascii="Times New Roman" w:hAnsi="Times New Roman" w:cs="Times New Roman"/>
          <w:sz w:val="24"/>
          <w:szCs w:val="24"/>
        </w:rPr>
      </w:pPr>
      <w:r w:rsidRPr="00007527">
        <w:rPr>
          <w:rFonts w:ascii="Times New Roman" w:hAnsi="Times New Roman" w:cs="Times New Roman"/>
          <w:sz w:val="24"/>
          <w:szCs w:val="24"/>
        </w:rPr>
        <w:t xml:space="preserve">В Петербурге любой образованный человек считает своим долгом посетить Эрмитаж –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Hermitage</w:t>
      </w:r>
      <w:r w:rsidRPr="00007527">
        <w:rPr>
          <w:rFonts w:ascii="Times New Roman" w:hAnsi="Times New Roman" w:cs="Times New Roman"/>
          <w:sz w:val="24"/>
          <w:szCs w:val="24"/>
        </w:rPr>
        <w:t xml:space="preserve"> и Русский музей –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Russian</w:t>
      </w:r>
      <w:r w:rsidRPr="00007527">
        <w:rPr>
          <w:rFonts w:ascii="Times New Roman" w:hAnsi="Times New Roman" w:cs="Times New Roman"/>
          <w:sz w:val="24"/>
          <w:szCs w:val="24"/>
        </w:rPr>
        <w:t xml:space="preserve"> </w:t>
      </w:r>
      <w:r w:rsidRPr="00007527">
        <w:rPr>
          <w:rFonts w:ascii="Times New Roman" w:hAnsi="Times New Roman" w:cs="Times New Roman"/>
          <w:sz w:val="24"/>
          <w:szCs w:val="24"/>
          <w:lang w:val="en-US"/>
        </w:rPr>
        <w:t>Museum</w:t>
      </w:r>
      <w:r w:rsidRPr="00007527">
        <w:rPr>
          <w:rFonts w:ascii="Times New Roman" w:hAnsi="Times New Roman" w:cs="Times New Roman"/>
          <w:sz w:val="24"/>
          <w:szCs w:val="24"/>
        </w:rPr>
        <w:t>. Богатство собраний этих музеев советую вам оценить самостоятельно. Поверьте, они этого достойны!</w:t>
      </w:r>
    </w:p>
    <w:p w:rsidR="0092096B" w:rsidRPr="00007527" w:rsidRDefault="0092096B" w:rsidP="00C81E5A">
      <w:pPr>
        <w:jc w:val="both"/>
        <w:rPr>
          <w:rFonts w:ascii="Times New Roman" w:hAnsi="Times New Roman" w:cs="Times New Roman"/>
          <w:sz w:val="24"/>
          <w:szCs w:val="24"/>
        </w:rPr>
      </w:pPr>
      <w:r w:rsidRPr="00007527">
        <w:rPr>
          <w:rFonts w:ascii="Times New Roman" w:hAnsi="Times New Roman" w:cs="Times New Roman"/>
          <w:sz w:val="24"/>
          <w:szCs w:val="24"/>
        </w:rPr>
        <w:t xml:space="preserve">Ну а задания со звездочкой считаются гораздо более сложными. Тут разгадать все персоналии и исторические события вам предстоит самостоятельно. Ведь и переводчикам не всегда предоставляют всю информацию! </w:t>
      </w:r>
    </w:p>
    <w:p w:rsidR="0092096B" w:rsidRPr="00052B58" w:rsidRDefault="00052B58" w:rsidP="00C81E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</w:t>
      </w:r>
      <w:r w:rsidR="0092096B" w:rsidRPr="00007527">
        <w:rPr>
          <w:rFonts w:ascii="Times New Roman" w:hAnsi="Times New Roman" w:cs="Times New Roman"/>
          <w:sz w:val="24"/>
          <w:szCs w:val="24"/>
        </w:rPr>
        <w:t>лагодарю за идею подобных заданий Екатерину Шутову).</w:t>
      </w:r>
    </w:p>
    <w:sectPr w:rsidR="0092096B" w:rsidRPr="00052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11D98"/>
    <w:multiLevelType w:val="hybridMultilevel"/>
    <w:tmpl w:val="1A800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095"/>
    <w:rsid w:val="00007527"/>
    <w:rsid w:val="000209A2"/>
    <w:rsid w:val="0004688D"/>
    <w:rsid w:val="00052B58"/>
    <w:rsid w:val="00070C8A"/>
    <w:rsid w:val="00216095"/>
    <w:rsid w:val="00237379"/>
    <w:rsid w:val="002710C7"/>
    <w:rsid w:val="002F0520"/>
    <w:rsid w:val="00317D49"/>
    <w:rsid w:val="00420B0B"/>
    <w:rsid w:val="004861D4"/>
    <w:rsid w:val="00722ECC"/>
    <w:rsid w:val="007D1D5F"/>
    <w:rsid w:val="008B3497"/>
    <w:rsid w:val="008D47E5"/>
    <w:rsid w:val="0092096B"/>
    <w:rsid w:val="009451B0"/>
    <w:rsid w:val="00947021"/>
    <w:rsid w:val="00951B47"/>
    <w:rsid w:val="009B2E0B"/>
    <w:rsid w:val="00C81E5A"/>
    <w:rsid w:val="00DF02FE"/>
    <w:rsid w:val="00E444F4"/>
    <w:rsid w:val="00E86AE3"/>
    <w:rsid w:val="00EF04B0"/>
    <w:rsid w:val="00F66315"/>
    <w:rsid w:val="00F9244B"/>
    <w:rsid w:val="00FD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2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3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2E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2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3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2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Швец</dc:creator>
  <cp:lastModifiedBy>Галина Тулупова</cp:lastModifiedBy>
  <cp:revision>2</cp:revision>
  <dcterms:created xsi:type="dcterms:W3CDTF">2019-11-19T08:46:00Z</dcterms:created>
  <dcterms:modified xsi:type="dcterms:W3CDTF">2019-11-19T08:46:00Z</dcterms:modified>
</cp:coreProperties>
</file>